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0630B0" w14:textId="2C8C20B2" w:rsidR="00D01150" w:rsidRDefault="00FB7595" w:rsidP="5B3CB12F">
      <w:pPr>
        <w:jc w:val="center"/>
        <w:rPr>
          <w:b/>
          <w:bCs/>
          <w:u w:val="single"/>
        </w:rPr>
      </w:pPr>
      <w:r w:rsidRPr="5B3CB12F">
        <w:rPr>
          <w:b/>
          <w:bCs/>
          <w:u w:val="single"/>
        </w:rPr>
        <w:t>Queen Alexandra Hospital, Portsmouth</w:t>
      </w:r>
    </w:p>
    <w:p w14:paraId="01639A89" w14:textId="656DE811" w:rsidR="7EFAD285" w:rsidRDefault="7EFAD285" w:rsidP="5B3CB12F">
      <w:pPr>
        <w:jc w:val="center"/>
        <w:rPr>
          <w:b/>
          <w:bCs/>
          <w:u w:val="single"/>
        </w:rPr>
      </w:pPr>
      <w:r w:rsidRPr="5B3CB12F">
        <w:rPr>
          <w:b/>
          <w:bCs/>
          <w:u w:val="single"/>
        </w:rPr>
        <w:t>Pharmacy Manufacturing Unit</w:t>
      </w:r>
    </w:p>
    <w:p w14:paraId="57C2E21A" w14:textId="14BD58A8" w:rsidR="004E5017" w:rsidRPr="00FB7595" w:rsidRDefault="00FB7595" w:rsidP="63B712AB">
      <w:pPr>
        <w:jc w:val="center"/>
        <w:rPr>
          <w:rFonts w:eastAsiaTheme="minorEastAsia"/>
          <w:b/>
          <w:bCs/>
          <w:u w:val="single"/>
        </w:rPr>
      </w:pPr>
      <w:r w:rsidRPr="63B712AB">
        <w:rPr>
          <w:rFonts w:eastAsiaTheme="minorEastAsia"/>
          <w:b/>
          <w:bCs/>
          <w:u w:val="single"/>
        </w:rPr>
        <w:t>Information Pack</w:t>
      </w:r>
      <w:r w:rsidR="00D01150" w:rsidRPr="63B712AB">
        <w:rPr>
          <w:rFonts w:eastAsiaTheme="minorEastAsia"/>
          <w:b/>
          <w:bCs/>
          <w:u w:val="single"/>
        </w:rPr>
        <w:t xml:space="preserve">, </w:t>
      </w:r>
      <w:r w:rsidR="504111A9" w:rsidRPr="63B712AB">
        <w:rPr>
          <w:rFonts w:eastAsiaTheme="minorEastAsia"/>
          <w:b/>
          <w:bCs/>
          <w:u w:val="single"/>
        </w:rPr>
        <w:t>November</w:t>
      </w:r>
      <w:r w:rsidR="00D01150" w:rsidRPr="63B712AB">
        <w:rPr>
          <w:rFonts w:eastAsiaTheme="minorEastAsia"/>
          <w:b/>
          <w:bCs/>
          <w:u w:val="single"/>
        </w:rPr>
        <w:t xml:space="preserve"> 202</w:t>
      </w:r>
      <w:r w:rsidR="470CB645" w:rsidRPr="63B712AB">
        <w:rPr>
          <w:rFonts w:eastAsiaTheme="minorEastAsia"/>
          <w:b/>
          <w:bCs/>
          <w:u w:val="single"/>
        </w:rPr>
        <w:t>3</w:t>
      </w:r>
    </w:p>
    <w:p w14:paraId="54A0C8F7" w14:textId="2BFD5710" w:rsidR="00FB7595" w:rsidRPr="00FA5A5E" w:rsidRDefault="00FB7595" w:rsidP="63B712AB">
      <w:pPr>
        <w:rPr>
          <w:rFonts w:eastAsiaTheme="minorEastAsia"/>
          <w:b/>
          <w:bCs/>
        </w:rPr>
      </w:pPr>
      <w:r w:rsidRPr="63B712AB">
        <w:rPr>
          <w:rFonts w:eastAsiaTheme="minorEastAsia"/>
          <w:b/>
          <w:bCs/>
        </w:rPr>
        <w:t>Introduction</w:t>
      </w:r>
    </w:p>
    <w:p w14:paraId="5160304E" w14:textId="411A4258" w:rsidR="05420075" w:rsidRDefault="05420075" w:rsidP="63B712AB">
      <w:pPr>
        <w:spacing w:after="0"/>
        <w:rPr>
          <w:rFonts w:eastAsiaTheme="minorEastAsia"/>
        </w:rPr>
      </w:pPr>
      <w:r w:rsidRPr="63B712AB">
        <w:rPr>
          <w:rFonts w:eastAsiaTheme="minorEastAsia"/>
        </w:rPr>
        <w:t>Portsmouth Hospitals University NHS Trust is currently exploring feedback from the market</w:t>
      </w:r>
      <w:r w:rsidR="1A5667D5" w:rsidRPr="63B712AB">
        <w:rPr>
          <w:rFonts w:eastAsiaTheme="minorEastAsia"/>
        </w:rPr>
        <w:t xml:space="preserve"> by way of demonstrable commercial solutions</w:t>
      </w:r>
      <w:r w:rsidR="743819B7" w:rsidRPr="63B712AB">
        <w:rPr>
          <w:rFonts w:eastAsiaTheme="minorEastAsia"/>
        </w:rPr>
        <w:t xml:space="preserve"> to help inform decision making on the type of procurement it should undertake </w:t>
      </w:r>
      <w:r w:rsidR="047E4C85" w:rsidRPr="63B712AB">
        <w:rPr>
          <w:rFonts w:eastAsiaTheme="minorEastAsia"/>
        </w:rPr>
        <w:t>to</w:t>
      </w:r>
      <w:r w:rsidR="32229AAE" w:rsidRPr="63B712AB">
        <w:rPr>
          <w:rFonts w:eastAsiaTheme="minorEastAsia"/>
        </w:rPr>
        <w:t xml:space="preserve"> maintain and expand our pharmacy manufacturing service</w:t>
      </w:r>
    </w:p>
    <w:p w14:paraId="4C104597" w14:textId="3F32C3C0" w:rsidR="63B712AB" w:rsidRDefault="63B712AB" w:rsidP="63B712AB">
      <w:pPr>
        <w:spacing w:after="0"/>
        <w:rPr>
          <w:rFonts w:eastAsiaTheme="minorEastAsia"/>
        </w:rPr>
      </w:pPr>
    </w:p>
    <w:p w14:paraId="70AF24E3" w14:textId="795860A8" w:rsidR="0D76AB45" w:rsidRDefault="0D76AB45" w:rsidP="1EBFDBC0">
      <w:pPr>
        <w:spacing w:after="0"/>
        <w:rPr>
          <w:rFonts w:eastAsiaTheme="minorEastAsia"/>
        </w:rPr>
      </w:pPr>
      <w:r w:rsidRPr="1EBFDBC0">
        <w:rPr>
          <w:rFonts w:eastAsiaTheme="minorEastAsia"/>
        </w:rPr>
        <w:t xml:space="preserve">Pharmacy Manufacturing Unit at Portsmouth Hospitals University Trust </w:t>
      </w:r>
      <w:r w:rsidR="64181115" w:rsidRPr="1EBFDBC0">
        <w:rPr>
          <w:rFonts w:eastAsiaTheme="minorEastAsia"/>
        </w:rPr>
        <w:t xml:space="preserve">is currently based </w:t>
      </w:r>
      <w:r w:rsidR="5B7846D8" w:rsidRPr="1EBFDBC0">
        <w:rPr>
          <w:rFonts w:eastAsiaTheme="minorEastAsia"/>
        </w:rPr>
        <w:t xml:space="preserve">approximately 3 miles </w:t>
      </w:r>
      <w:r w:rsidR="1CFF9BB4" w:rsidRPr="1EBFDBC0">
        <w:rPr>
          <w:rFonts w:eastAsiaTheme="minorEastAsia"/>
        </w:rPr>
        <w:t>from</w:t>
      </w:r>
      <w:r w:rsidR="5B7846D8" w:rsidRPr="1EBFDBC0">
        <w:rPr>
          <w:rFonts w:eastAsiaTheme="minorEastAsia"/>
        </w:rPr>
        <w:t xml:space="preserve"> the main hospital site in Cosham. The unit</w:t>
      </w:r>
      <w:r w:rsidR="1F0C9580" w:rsidRPr="1EBFDBC0">
        <w:rPr>
          <w:rFonts w:eastAsiaTheme="minorEastAsia"/>
        </w:rPr>
        <w:t xml:space="preserve"> was</w:t>
      </w:r>
      <w:r w:rsidR="5B7846D8" w:rsidRPr="1EBFDBC0">
        <w:rPr>
          <w:rFonts w:eastAsiaTheme="minorEastAsia"/>
        </w:rPr>
        <w:t xml:space="preserve"> </w:t>
      </w:r>
      <w:r w:rsidRPr="1EBFDBC0">
        <w:rPr>
          <w:rFonts w:eastAsiaTheme="minorEastAsia"/>
        </w:rPr>
        <w:t>built in 2007</w:t>
      </w:r>
      <w:r w:rsidR="521A453F" w:rsidRPr="1EBFDBC0">
        <w:rPr>
          <w:rFonts w:eastAsiaTheme="minorEastAsia"/>
        </w:rPr>
        <w:t xml:space="preserve"> and is approximately</w:t>
      </w:r>
      <w:r w:rsidRPr="1EBFDBC0">
        <w:rPr>
          <w:rFonts w:eastAsiaTheme="minorEastAsia"/>
        </w:rPr>
        <w:t xml:space="preserve"> </w:t>
      </w:r>
      <w:r w:rsidR="3183ECC6" w:rsidRPr="1EBFDBC0">
        <w:rPr>
          <w:rFonts w:eastAsiaTheme="minorEastAsia"/>
        </w:rPr>
        <w:t xml:space="preserve">10,000 </w:t>
      </w:r>
      <w:r w:rsidR="1E3EF807" w:rsidRPr="1EBFDBC0">
        <w:rPr>
          <w:rFonts w:eastAsiaTheme="minorEastAsia"/>
        </w:rPr>
        <w:t>sq.</w:t>
      </w:r>
      <w:r w:rsidR="3183ECC6" w:rsidRPr="1EBFDBC0">
        <w:rPr>
          <w:rFonts w:eastAsiaTheme="minorEastAsia"/>
        </w:rPr>
        <w:t xml:space="preserve"> ft</w:t>
      </w:r>
      <w:r w:rsidR="61E95D2E" w:rsidRPr="1EBFDBC0">
        <w:rPr>
          <w:rFonts w:eastAsiaTheme="minorEastAsia"/>
        </w:rPr>
        <w:t xml:space="preserve"> in size.</w:t>
      </w:r>
    </w:p>
    <w:p w14:paraId="15689A6B" w14:textId="0AECA5FD" w:rsidR="63B712AB" w:rsidRDefault="63B712AB" w:rsidP="63B712AB">
      <w:pPr>
        <w:spacing w:after="0"/>
        <w:rPr>
          <w:rFonts w:eastAsiaTheme="minorEastAsia"/>
        </w:rPr>
      </w:pPr>
    </w:p>
    <w:p w14:paraId="4E3640AE" w14:textId="0156303D" w:rsidR="748BBDB8" w:rsidRDefault="748BBDB8" w:rsidP="5B3CB12F">
      <w:pPr>
        <w:spacing w:after="0"/>
        <w:rPr>
          <w:rFonts w:eastAsiaTheme="minorEastAsia"/>
        </w:rPr>
      </w:pPr>
      <w:r w:rsidRPr="5B3CB12F">
        <w:rPr>
          <w:rFonts w:eastAsiaTheme="minorEastAsia"/>
        </w:rPr>
        <w:t>The current business model is</w:t>
      </w:r>
      <w:r w:rsidR="7FE31FCC" w:rsidRPr="5B3CB12F">
        <w:rPr>
          <w:rFonts w:eastAsiaTheme="minorEastAsia"/>
        </w:rPr>
        <w:t xml:space="preserve"> designed</w:t>
      </w:r>
      <w:r w:rsidRPr="5B3CB12F">
        <w:rPr>
          <w:rFonts w:eastAsiaTheme="minorEastAsia"/>
        </w:rPr>
        <w:t xml:space="preserve"> to supply PHU with whatever products it may require, </w:t>
      </w:r>
      <w:r w:rsidR="3E4182C6" w:rsidRPr="5B3CB12F">
        <w:rPr>
          <w:rFonts w:eastAsiaTheme="minorEastAsia"/>
        </w:rPr>
        <w:t>however this</w:t>
      </w:r>
      <w:r w:rsidRPr="5B3CB12F">
        <w:rPr>
          <w:rFonts w:eastAsiaTheme="minorEastAsia"/>
        </w:rPr>
        <w:t xml:space="preserve"> does not </w:t>
      </w:r>
      <w:r w:rsidR="5C18F321" w:rsidRPr="5B3CB12F">
        <w:rPr>
          <w:rFonts w:eastAsiaTheme="minorEastAsia"/>
        </w:rPr>
        <w:t xml:space="preserve">currently </w:t>
      </w:r>
      <w:r w:rsidRPr="5B3CB12F">
        <w:rPr>
          <w:rFonts w:eastAsiaTheme="minorEastAsia"/>
        </w:rPr>
        <w:t xml:space="preserve">include </w:t>
      </w:r>
      <w:r w:rsidR="018A9089" w:rsidRPr="5B3CB12F">
        <w:rPr>
          <w:rFonts w:eastAsiaTheme="minorEastAsia"/>
        </w:rPr>
        <w:t>many</w:t>
      </w:r>
      <w:r w:rsidR="17FCB13D" w:rsidRPr="5B3CB12F">
        <w:rPr>
          <w:rFonts w:eastAsiaTheme="minorEastAsia"/>
        </w:rPr>
        <w:t xml:space="preserve"> </w:t>
      </w:r>
      <w:r w:rsidRPr="5B3CB12F">
        <w:rPr>
          <w:rFonts w:eastAsiaTheme="minorEastAsia"/>
        </w:rPr>
        <w:t xml:space="preserve">antibiotics that would reduce nursing time, and this could be considered an un-met need. </w:t>
      </w:r>
    </w:p>
    <w:p w14:paraId="7D7A17DD" w14:textId="74623010" w:rsidR="748BBDB8" w:rsidRDefault="748BBDB8" w:rsidP="63B712AB">
      <w:pPr>
        <w:spacing w:after="0"/>
        <w:rPr>
          <w:rFonts w:eastAsiaTheme="minorEastAsia"/>
        </w:rPr>
      </w:pPr>
      <w:r w:rsidRPr="63B712AB">
        <w:rPr>
          <w:rFonts w:eastAsiaTheme="minorEastAsia"/>
        </w:rPr>
        <w:t>Although only 25% of output is for PHU it occupies 75% of available manufacture time</w:t>
      </w:r>
      <w:r w:rsidR="29AB0E61" w:rsidRPr="63B712AB">
        <w:rPr>
          <w:rFonts w:eastAsiaTheme="minorEastAsia"/>
        </w:rPr>
        <w:t>, with d</w:t>
      </w:r>
      <w:r w:rsidRPr="63B712AB">
        <w:rPr>
          <w:rFonts w:eastAsiaTheme="minorEastAsia"/>
        </w:rPr>
        <w:t>emand for products frequently</w:t>
      </w:r>
      <w:r w:rsidR="25D93ADA" w:rsidRPr="63B712AB">
        <w:rPr>
          <w:rFonts w:eastAsiaTheme="minorEastAsia"/>
        </w:rPr>
        <w:t xml:space="preserve"> reaching</w:t>
      </w:r>
      <w:r w:rsidRPr="63B712AB">
        <w:rPr>
          <w:rFonts w:eastAsiaTheme="minorEastAsia"/>
        </w:rPr>
        <w:t xml:space="preserve"> our capacity and </w:t>
      </w:r>
      <w:r w:rsidR="56A1966E" w:rsidRPr="63B712AB">
        <w:rPr>
          <w:rFonts w:eastAsiaTheme="minorEastAsia"/>
        </w:rPr>
        <w:t>we would be interested in exploring ways of increasing capacity from external</w:t>
      </w:r>
      <w:r w:rsidRPr="63B712AB">
        <w:rPr>
          <w:rFonts w:eastAsiaTheme="minorEastAsia"/>
        </w:rPr>
        <w:t xml:space="preserve"> customers for new products. </w:t>
      </w:r>
    </w:p>
    <w:p w14:paraId="64597B2B" w14:textId="1FE659C4" w:rsidR="63B712AB" w:rsidRDefault="63B712AB" w:rsidP="63B712AB">
      <w:pPr>
        <w:spacing w:after="0"/>
        <w:rPr>
          <w:rFonts w:eastAsiaTheme="minorEastAsia"/>
        </w:rPr>
      </w:pPr>
    </w:p>
    <w:p w14:paraId="5FA543BA" w14:textId="746B7461" w:rsidR="1DDF157F" w:rsidRDefault="1DDF157F" w:rsidP="15391151">
      <w:pPr>
        <w:spacing w:after="0"/>
        <w:rPr>
          <w:rFonts w:eastAsiaTheme="minorEastAsia"/>
        </w:rPr>
      </w:pPr>
      <w:r w:rsidRPr="15391151">
        <w:rPr>
          <w:rFonts w:eastAsiaTheme="minorEastAsia"/>
        </w:rPr>
        <w:t xml:space="preserve">The </w:t>
      </w:r>
      <w:r w:rsidR="5E7FEA64" w:rsidRPr="15391151">
        <w:rPr>
          <w:rFonts w:eastAsiaTheme="minorEastAsia"/>
        </w:rPr>
        <w:t>pharmacy</w:t>
      </w:r>
      <w:r w:rsidRPr="15391151">
        <w:rPr>
          <w:rFonts w:eastAsiaTheme="minorEastAsia"/>
        </w:rPr>
        <w:t xml:space="preserve"> manufacturing</w:t>
      </w:r>
      <w:r w:rsidR="2B1C53C2" w:rsidRPr="15391151">
        <w:rPr>
          <w:rFonts w:eastAsiaTheme="minorEastAsia"/>
        </w:rPr>
        <w:t xml:space="preserve"> unit </w:t>
      </w:r>
      <w:r w:rsidR="111DB2ED" w:rsidRPr="15391151">
        <w:rPr>
          <w:rFonts w:eastAsiaTheme="minorEastAsia"/>
        </w:rPr>
        <w:t xml:space="preserve">at PHU </w:t>
      </w:r>
      <w:r w:rsidR="2B1C53C2" w:rsidRPr="15391151">
        <w:rPr>
          <w:rFonts w:eastAsiaTheme="minorEastAsia"/>
        </w:rPr>
        <w:t xml:space="preserve">has </w:t>
      </w:r>
      <w:r w:rsidR="482679BE" w:rsidRPr="15391151">
        <w:rPr>
          <w:rFonts w:eastAsiaTheme="minorEastAsia"/>
        </w:rPr>
        <w:t xml:space="preserve">an </w:t>
      </w:r>
      <w:r w:rsidR="2B1C53C2" w:rsidRPr="15391151">
        <w:rPr>
          <w:rFonts w:eastAsiaTheme="minorEastAsia"/>
        </w:rPr>
        <w:t xml:space="preserve">established </w:t>
      </w:r>
      <w:r w:rsidR="17787F1B" w:rsidRPr="15391151">
        <w:rPr>
          <w:rFonts w:eastAsiaTheme="minorEastAsia"/>
        </w:rPr>
        <w:t xml:space="preserve">external </w:t>
      </w:r>
      <w:r w:rsidR="2B1C53C2" w:rsidRPr="15391151">
        <w:rPr>
          <w:rFonts w:eastAsiaTheme="minorEastAsia"/>
        </w:rPr>
        <w:t xml:space="preserve">customer base of over 70 NHS trusts with </w:t>
      </w:r>
      <w:r w:rsidR="65B86E91" w:rsidRPr="15391151">
        <w:rPr>
          <w:rFonts w:eastAsiaTheme="minorEastAsia"/>
        </w:rPr>
        <w:t>most of</w:t>
      </w:r>
      <w:r w:rsidR="2B1C53C2" w:rsidRPr="15391151">
        <w:rPr>
          <w:rFonts w:eastAsiaTheme="minorEastAsia"/>
        </w:rPr>
        <w:t xml:space="preserve"> the external sales </w:t>
      </w:r>
      <w:r w:rsidR="2953C0E1" w:rsidRPr="15391151">
        <w:rPr>
          <w:rFonts w:eastAsiaTheme="minorEastAsia"/>
        </w:rPr>
        <w:t>for NHS</w:t>
      </w:r>
      <w:r w:rsidR="2B1C53C2" w:rsidRPr="15391151">
        <w:rPr>
          <w:rFonts w:eastAsiaTheme="minorEastAsia"/>
        </w:rPr>
        <w:t xml:space="preserve"> </w:t>
      </w:r>
      <w:r w:rsidR="49F45716" w:rsidRPr="15391151">
        <w:rPr>
          <w:rFonts w:eastAsiaTheme="minorEastAsia"/>
        </w:rPr>
        <w:t>T</w:t>
      </w:r>
      <w:r w:rsidR="2B1C53C2" w:rsidRPr="15391151">
        <w:rPr>
          <w:rFonts w:eastAsiaTheme="minorEastAsia"/>
        </w:rPr>
        <w:t xml:space="preserve">rusts across England, and a smaller number of </w:t>
      </w:r>
      <w:r w:rsidR="33840D68" w:rsidRPr="15391151">
        <w:rPr>
          <w:rFonts w:eastAsiaTheme="minorEastAsia"/>
        </w:rPr>
        <w:t>products supplied</w:t>
      </w:r>
      <w:r w:rsidR="2B1C53C2" w:rsidRPr="15391151">
        <w:rPr>
          <w:rFonts w:eastAsiaTheme="minorEastAsia"/>
        </w:rPr>
        <w:t xml:space="preserve"> into Wales and Scotland. </w:t>
      </w:r>
      <w:r w:rsidR="54626273" w:rsidRPr="15391151">
        <w:rPr>
          <w:rFonts w:eastAsiaTheme="minorEastAsia"/>
        </w:rPr>
        <w:t>Th</w:t>
      </w:r>
      <w:r w:rsidR="2B1C53C2" w:rsidRPr="15391151">
        <w:rPr>
          <w:rFonts w:eastAsiaTheme="minorEastAsia"/>
        </w:rPr>
        <w:t>e</w:t>
      </w:r>
      <w:r w:rsidR="3C58611A" w:rsidRPr="15391151">
        <w:rPr>
          <w:rFonts w:eastAsiaTheme="minorEastAsia"/>
        </w:rPr>
        <w:t xml:space="preserve"> service</w:t>
      </w:r>
      <w:r w:rsidR="2B1C53C2" w:rsidRPr="15391151">
        <w:rPr>
          <w:rFonts w:eastAsiaTheme="minorEastAsia"/>
        </w:rPr>
        <w:t xml:space="preserve"> also suppl</w:t>
      </w:r>
      <w:r w:rsidR="3C45F66B" w:rsidRPr="15391151">
        <w:rPr>
          <w:rFonts w:eastAsiaTheme="minorEastAsia"/>
        </w:rPr>
        <w:t xml:space="preserve">ies </w:t>
      </w:r>
      <w:r w:rsidR="2B1C53C2" w:rsidRPr="15391151">
        <w:rPr>
          <w:rFonts w:eastAsiaTheme="minorEastAsia"/>
        </w:rPr>
        <w:t>a small number of private hospitals and ophthalmic clinics.</w:t>
      </w:r>
    </w:p>
    <w:p w14:paraId="03EB1D30" w14:textId="773AC338" w:rsidR="63B712AB" w:rsidRDefault="63B712AB" w:rsidP="63B712AB">
      <w:pPr>
        <w:spacing w:after="0"/>
        <w:rPr>
          <w:rFonts w:eastAsiaTheme="minorEastAsia"/>
        </w:rPr>
      </w:pPr>
    </w:p>
    <w:p w14:paraId="6A38F4E4" w14:textId="24221C46" w:rsidR="68C6F534" w:rsidRPr="00562CAE" w:rsidRDefault="74282E50" w:rsidP="00562CAE">
      <w:pPr>
        <w:rPr>
          <w:rFonts w:ascii="Calibri" w:eastAsia="Times New Roman" w:hAnsi="Calibri" w:cs="Calibri"/>
          <w:color w:val="000000"/>
          <w:sz w:val="24"/>
          <w:szCs w:val="24"/>
          <w:lang w:eastAsia="en-GB"/>
        </w:rPr>
      </w:pPr>
      <w:r w:rsidRPr="1572D87A">
        <w:rPr>
          <w:rFonts w:eastAsiaTheme="minorEastAsia"/>
        </w:rPr>
        <w:t xml:space="preserve">The current </w:t>
      </w:r>
      <w:r w:rsidR="00562CAE">
        <w:rPr>
          <w:rFonts w:eastAsiaTheme="minorEastAsia"/>
        </w:rPr>
        <w:t>p</w:t>
      </w:r>
      <w:r w:rsidRPr="1572D87A">
        <w:rPr>
          <w:rFonts w:eastAsiaTheme="minorEastAsia"/>
        </w:rPr>
        <w:t xml:space="preserve">roduct </w:t>
      </w:r>
      <w:r w:rsidR="00562CAE">
        <w:rPr>
          <w:rFonts w:eastAsiaTheme="minorEastAsia"/>
        </w:rPr>
        <w:t>p</w:t>
      </w:r>
      <w:r w:rsidRPr="1572D87A">
        <w:rPr>
          <w:rFonts w:eastAsiaTheme="minorEastAsia"/>
        </w:rPr>
        <w:t>rofile</w:t>
      </w:r>
      <w:r w:rsidR="2B0E6F65" w:rsidRPr="1572D87A">
        <w:rPr>
          <w:rFonts w:eastAsiaTheme="minorEastAsia"/>
        </w:rPr>
        <w:t xml:space="preserve"> </w:t>
      </w:r>
      <w:r w:rsidR="0026156C">
        <w:rPr>
          <w:rFonts w:eastAsiaTheme="minorEastAsia"/>
        </w:rPr>
        <w:t xml:space="preserve">includes </w:t>
      </w:r>
      <w:r w:rsidR="00064AB2">
        <w:rPr>
          <w:rFonts w:eastAsiaTheme="minorEastAsia"/>
        </w:rPr>
        <w:t xml:space="preserve">approximately </w:t>
      </w:r>
      <w:r w:rsidR="00064AB2" w:rsidRPr="00064AB2">
        <w:rPr>
          <w:rFonts w:eastAsiaTheme="minorEastAsia"/>
        </w:rPr>
        <w:t>318</w:t>
      </w:r>
      <w:r w:rsidR="00175D5A">
        <w:rPr>
          <w:rFonts w:eastAsiaTheme="minorEastAsia"/>
        </w:rPr>
        <w:t>,</w:t>
      </w:r>
      <w:r w:rsidR="00064AB2" w:rsidRPr="00064AB2">
        <w:rPr>
          <w:rFonts w:eastAsiaTheme="minorEastAsia"/>
        </w:rPr>
        <w:t>000</w:t>
      </w:r>
      <w:r w:rsidR="00064AB2">
        <w:rPr>
          <w:rFonts w:eastAsiaTheme="minorEastAsia"/>
        </w:rPr>
        <w:t xml:space="preserve"> lines</w:t>
      </w:r>
      <w:r w:rsidR="00175D5A">
        <w:rPr>
          <w:rFonts w:eastAsiaTheme="minorEastAsia"/>
        </w:rPr>
        <w:t xml:space="preserve"> per annum, which</w:t>
      </w:r>
      <w:r w:rsidR="00064AB2">
        <w:rPr>
          <w:rFonts w:eastAsiaTheme="minorEastAsia"/>
        </w:rPr>
        <w:t xml:space="preserve"> </w:t>
      </w:r>
      <w:r w:rsidR="00562CAE">
        <w:rPr>
          <w:rFonts w:eastAsiaTheme="minorEastAsia"/>
        </w:rPr>
        <w:t>includ</w:t>
      </w:r>
      <w:r w:rsidR="00175D5A">
        <w:rPr>
          <w:rFonts w:eastAsiaTheme="minorEastAsia"/>
        </w:rPr>
        <w:t>e,</w:t>
      </w:r>
      <w:r w:rsidR="00562CAE">
        <w:rPr>
          <w:rFonts w:eastAsiaTheme="minorEastAsia"/>
        </w:rPr>
        <w:t xml:space="preserve"> but not limited to the following</w:t>
      </w:r>
      <w:r w:rsidR="00175D5A">
        <w:rPr>
          <w:rFonts w:eastAsiaTheme="minorEastAsia"/>
        </w:rPr>
        <w:t>:</w:t>
      </w:r>
    </w:p>
    <w:tbl>
      <w:tblPr>
        <w:tblW w:w="9128" w:type="dxa"/>
        <w:tblLayout w:type="fixed"/>
        <w:tblLook w:val="06A0" w:firstRow="1" w:lastRow="0" w:firstColumn="1" w:lastColumn="0" w:noHBand="1" w:noVBand="1"/>
      </w:tblPr>
      <w:tblGrid>
        <w:gridCol w:w="9128"/>
      </w:tblGrid>
      <w:tr w:rsidR="1572D87A" w14:paraId="7E193748" w14:textId="77777777" w:rsidTr="1EBFDBC0">
        <w:trPr>
          <w:trHeight w:val="315"/>
        </w:trPr>
        <w:tc>
          <w:tcPr>
            <w:tcW w:w="9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352CFFA" w14:textId="222868B2" w:rsidR="1572D87A" w:rsidRDefault="36494B2F" w:rsidP="1572D87A">
            <w:pPr>
              <w:spacing w:after="0"/>
              <w:jc w:val="center"/>
            </w:pPr>
            <w:r w:rsidRPr="1EBFDBC0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Product Profile </w:t>
            </w:r>
            <w:r w:rsidRPr="1EBFDBC0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</w:p>
        </w:tc>
      </w:tr>
      <w:tr w:rsidR="1572D87A" w14:paraId="3BDE9C0D" w14:textId="77777777" w:rsidTr="1EBFDBC0">
        <w:trPr>
          <w:trHeight w:val="315"/>
        </w:trPr>
        <w:tc>
          <w:tcPr>
            <w:tcW w:w="9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C99323B" w14:textId="41F8A655" w:rsidR="1572D87A" w:rsidRDefault="1572D87A" w:rsidP="1572D87A">
            <w:pPr>
              <w:spacing w:after="0"/>
            </w:pPr>
            <w:r w:rsidRPr="1572D87A">
              <w:rPr>
                <w:rFonts w:ascii="Calibri" w:eastAsia="Calibri" w:hAnsi="Calibri" w:cs="Calibri"/>
              </w:rPr>
              <w:t xml:space="preserve">General Aseptic syringes/infusions   </w:t>
            </w:r>
          </w:p>
        </w:tc>
      </w:tr>
      <w:tr w:rsidR="1572D87A" w14:paraId="77C45F64" w14:textId="77777777" w:rsidTr="1EBFDBC0">
        <w:trPr>
          <w:trHeight w:val="315"/>
        </w:trPr>
        <w:tc>
          <w:tcPr>
            <w:tcW w:w="9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DC05837" w14:textId="75F75E5F" w:rsidR="1572D87A" w:rsidRDefault="1572D87A" w:rsidP="1572D87A">
            <w:pPr>
              <w:spacing w:after="0"/>
            </w:pPr>
            <w:r w:rsidRPr="1572D87A">
              <w:rPr>
                <w:rFonts w:ascii="Calibri" w:eastAsia="Calibri" w:hAnsi="Calibri" w:cs="Calibri"/>
              </w:rPr>
              <w:t xml:space="preserve">Bespoke Parenteral Nutrition             </w:t>
            </w:r>
          </w:p>
        </w:tc>
      </w:tr>
      <w:tr w:rsidR="1572D87A" w14:paraId="049BEB91" w14:textId="77777777" w:rsidTr="1EBFDBC0">
        <w:trPr>
          <w:trHeight w:val="315"/>
        </w:trPr>
        <w:tc>
          <w:tcPr>
            <w:tcW w:w="9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EB2E0A9" w14:textId="6721B213" w:rsidR="1572D87A" w:rsidRDefault="1572D87A" w:rsidP="1572D87A">
            <w:pPr>
              <w:spacing w:after="0"/>
            </w:pPr>
            <w:r w:rsidRPr="1572D87A">
              <w:rPr>
                <w:rFonts w:ascii="Calibri" w:eastAsia="Calibri" w:hAnsi="Calibri" w:cs="Calibri"/>
              </w:rPr>
              <w:t xml:space="preserve">Patient specific antibiotics </w:t>
            </w:r>
          </w:p>
        </w:tc>
      </w:tr>
      <w:tr w:rsidR="1572D87A" w14:paraId="096E5EF5" w14:textId="77777777" w:rsidTr="1EBFDBC0">
        <w:trPr>
          <w:trHeight w:val="315"/>
        </w:trPr>
        <w:tc>
          <w:tcPr>
            <w:tcW w:w="9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3F941B6" w14:textId="33633D8B" w:rsidR="1572D87A" w:rsidRDefault="1572D87A" w:rsidP="1572D87A">
            <w:pPr>
              <w:spacing w:after="0"/>
            </w:pPr>
            <w:r w:rsidRPr="1572D87A">
              <w:rPr>
                <w:rFonts w:ascii="Calibri" w:eastAsia="Calibri" w:hAnsi="Calibri" w:cs="Calibri"/>
              </w:rPr>
              <w:t>Bespoke cytotoxic/</w:t>
            </w:r>
            <w:proofErr w:type="spellStart"/>
            <w:r w:rsidRPr="1572D87A">
              <w:rPr>
                <w:rFonts w:ascii="Calibri" w:eastAsia="Calibri" w:hAnsi="Calibri" w:cs="Calibri"/>
              </w:rPr>
              <w:t>mabs</w:t>
            </w:r>
            <w:proofErr w:type="spellEnd"/>
            <w:r w:rsidRPr="1572D87A"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1572D87A" w14:paraId="338C427D" w14:textId="77777777" w:rsidTr="1EBFDBC0">
        <w:trPr>
          <w:trHeight w:val="315"/>
        </w:trPr>
        <w:tc>
          <w:tcPr>
            <w:tcW w:w="9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181903E" w14:textId="7384C7D7" w:rsidR="1572D87A" w:rsidRDefault="1572D87A" w:rsidP="1572D87A">
            <w:pPr>
              <w:spacing w:after="0"/>
            </w:pPr>
            <w:r w:rsidRPr="1572D87A">
              <w:rPr>
                <w:rFonts w:ascii="Calibri" w:eastAsia="Calibri" w:hAnsi="Calibri" w:cs="Calibri"/>
              </w:rPr>
              <w:t xml:space="preserve">Dose banded cytotoxic  </w:t>
            </w:r>
          </w:p>
        </w:tc>
      </w:tr>
    </w:tbl>
    <w:p w14:paraId="34DA7B9A" w14:textId="746028CE" w:rsidR="63B712AB" w:rsidRDefault="63B712AB" w:rsidP="1572D87A">
      <w:pPr>
        <w:spacing w:after="0"/>
        <w:rPr>
          <w:rFonts w:eastAsiaTheme="minorEastAsia"/>
        </w:rPr>
      </w:pPr>
    </w:p>
    <w:p w14:paraId="083EC267" w14:textId="606875EF" w:rsidR="68C6F534" w:rsidRDefault="68C6F534" w:rsidP="63B712AB">
      <w:pPr>
        <w:rPr>
          <w:rFonts w:eastAsiaTheme="minorEastAsia"/>
        </w:rPr>
      </w:pPr>
      <w:r w:rsidRPr="63B712AB">
        <w:rPr>
          <w:rFonts w:eastAsiaTheme="minorEastAsia"/>
        </w:rPr>
        <w:t xml:space="preserve">In addition to aseptic </w:t>
      </w:r>
      <w:r w:rsidR="448DB2B0" w:rsidRPr="63B712AB">
        <w:rPr>
          <w:rFonts w:eastAsiaTheme="minorEastAsia"/>
        </w:rPr>
        <w:t>services,</w:t>
      </w:r>
      <w:r w:rsidRPr="63B712AB">
        <w:rPr>
          <w:rFonts w:eastAsiaTheme="minorEastAsia"/>
        </w:rPr>
        <w:t xml:space="preserve"> we supply </w:t>
      </w:r>
      <w:r w:rsidR="7E6CA30D" w:rsidRPr="63B712AB">
        <w:rPr>
          <w:rFonts w:eastAsiaTheme="minorEastAsia"/>
        </w:rPr>
        <w:t>more than;</w:t>
      </w:r>
      <w:r w:rsidRPr="63B712AB">
        <w:rPr>
          <w:rFonts w:eastAsiaTheme="minorEastAsia"/>
        </w:rPr>
        <w:t xml:space="preserve"> 100,000 over</w:t>
      </w:r>
      <w:r w:rsidR="2962A2DA" w:rsidRPr="63B712AB">
        <w:rPr>
          <w:rFonts w:eastAsiaTheme="minorEastAsia"/>
        </w:rPr>
        <w:t xml:space="preserve"> </w:t>
      </w:r>
      <w:r w:rsidRPr="63B712AB">
        <w:rPr>
          <w:rFonts w:eastAsiaTheme="minorEastAsia"/>
        </w:rPr>
        <w:t>labelled products both internally and externally</w:t>
      </w:r>
    </w:p>
    <w:p w14:paraId="61FD8790" w14:textId="5065242A" w:rsidR="63B712AB" w:rsidRDefault="63B712AB" w:rsidP="63B712AB">
      <w:pPr>
        <w:rPr>
          <w:rFonts w:eastAsiaTheme="minorEastAsia"/>
          <w:b/>
          <w:bCs/>
        </w:rPr>
      </w:pPr>
    </w:p>
    <w:p w14:paraId="778489BC" w14:textId="03449FF4" w:rsidR="321CA489" w:rsidRDefault="321CA489" w:rsidP="321CA489">
      <w:pPr>
        <w:rPr>
          <w:rFonts w:eastAsiaTheme="minorEastAsia"/>
          <w:b/>
          <w:bCs/>
        </w:rPr>
      </w:pPr>
    </w:p>
    <w:p w14:paraId="6602E8F9" w14:textId="0483688D" w:rsidR="321CA489" w:rsidRDefault="321CA489" w:rsidP="321CA489">
      <w:pPr>
        <w:rPr>
          <w:rFonts w:eastAsiaTheme="minorEastAsia"/>
          <w:b/>
          <w:bCs/>
        </w:rPr>
      </w:pPr>
    </w:p>
    <w:p w14:paraId="5C9E82A4" w14:textId="376CA259" w:rsidR="321CA489" w:rsidRDefault="321CA489" w:rsidP="321CA489">
      <w:pPr>
        <w:rPr>
          <w:rFonts w:eastAsiaTheme="minorEastAsia"/>
          <w:b/>
          <w:bCs/>
        </w:rPr>
      </w:pPr>
    </w:p>
    <w:p w14:paraId="51869F6F" w14:textId="7DE4DB75" w:rsidR="41C163BF" w:rsidRDefault="41C163BF" w:rsidP="63B712AB">
      <w:pPr>
        <w:rPr>
          <w:rFonts w:eastAsiaTheme="minorEastAsia"/>
          <w:b/>
          <w:bCs/>
        </w:rPr>
      </w:pPr>
      <w:r w:rsidRPr="63B712AB">
        <w:rPr>
          <w:rFonts w:eastAsiaTheme="minorEastAsia"/>
          <w:b/>
          <w:bCs/>
        </w:rPr>
        <w:t>Equipment:</w:t>
      </w:r>
    </w:p>
    <w:p w14:paraId="68075B20" w14:textId="14C01A7F" w:rsidR="41C163BF" w:rsidRDefault="41C163BF" w:rsidP="63B712AB">
      <w:pPr>
        <w:rPr>
          <w:rFonts w:eastAsiaTheme="minorEastAsia"/>
        </w:rPr>
      </w:pPr>
      <w:r w:rsidRPr="63B712AB">
        <w:rPr>
          <w:rFonts w:eastAsiaTheme="minorEastAsia"/>
        </w:rPr>
        <w:t xml:space="preserve">The </w:t>
      </w:r>
      <w:r w:rsidR="66FCEDC2" w:rsidRPr="63B712AB">
        <w:rPr>
          <w:rFonts w:eastAsiaTheme="minorEastAsia"/>
        </w:rPr>
        <w:t xml:space="preserve">manufacturing </w:t>
      </w:r>
      <w:r w:rsidRPr="63B712AB">
        <w:rPr>
          <w:rFonts w:eastAsiaTheme="minorEastAsia"/>
        </w:rPr>
        <w:t xml:space="preserve">unit has a conventional air handling unit and aseptic suite comprising of 8 rapid gassing isolators in 2 manufacturing rooms. 4 </w:t>
      </w:r>
      <w:r w:rsidR="1427BB44" w:rsidRPr="63B712AB">
        <w:rPr>
          <w:rFonts w:eastAsiaTheme="minorEastAsia"/>
        </w:rPr>
        <w:t xml:space="preserve">of these </w:t>
      </w:r>
      <w:r w:rsidRPr="63B712AB">
        <w:rPr>
          <w:rFonts w:eastAsiaTheme="minorEastAsia"/>
        </w:rPr>
        <w:t xml:space="preserve">isolators are dedicated to cytotoxic and </w:t>
      </w:r>
      <w:proofErr w:type="spellStart"/>
      <w:r w:rsidRPr="63B712AB">
        <w:rPr>
          <w:rFonts w:eastAsiaTheme="minorEastAsia"/>
        </w:rPr>
        <w:t>mab</w:t>
      </w:r>
      <w:proofErr w:type="spellEnd"/>
      <w:r w:rsidRPr="63B712AB">
        <w:rPr>
          <w:rFonts w:eastAsiaTheme="minorEastAsia"/>
        </w:rPr>
        <w:t xml:space="preserve"> products and</w:t>
      </w:r>
      <w:r w:rsidR="7997336A" w:rsidRPr="63B712AB">
        <w:rPr>
          <w:rFonts w:eastAsiaTheme="minorEastAsia"/>
        </w:rPr>
        <w:t xml:space="preserve"> the remaining</w:t>
      </w:r>
      <w:r w:rsidRPr="63B712AB">
        <w:rPr>
          <w:rFonts w:eastAsiaTheme="minorEastAsia"/>
        </w:rPr>
        <w:t xml:space="preserve"> 4 for all other aseptic preparations</w:t>
      </w:r>
      <w:r w:rsidR="2043C662" w:rsidRPr="63B712AB">
        <w:rPr>
          <w:rFonts w:eastAsiaTheme="minorEastAsia"/>
        </w:rPr>
        <w:t>.</w:t>
      </w:r>
      <w:r w:rsidRPr="63B712AB">
        <w:rPr>
          <w:rFonts w:eastAsiaTheme="minorEastAsia"/>
        </w:rPr>
        <w:t xml:space="preserve"> </w:t>
      </w:r>
    </w:p>
    <w:p w14:paraId="10BE1864" w14:textId="6B351C47" w:rsidR="41C163BF" w:rsidRDefault="04771C27" w:rsidP="63B712AB">
      <w:pPr>
        <w:jc w:val="center"/>
        <w:rPr>
          <w:rFonts w:eastAsiaTheme="minorEastAsia"/>
          <w:color w:val="000000" w:themeColor="text1"/>
        </w:rPr>
      </w:pPr>
      <w:r>
        <w:rPr>
          <w:noProof/>
        </w:rPr>
        <w:drawing>
          <wp:inline distT="0" distB="0" distL="0" distR="0" wp14:anchorId="23ED6059" wp14:editId="4499480D">
            <wp:extent cx="4572000" cy="2924175"/>
            <wp:effectExtent l="0" t="0" r="0" b="0"/>
            <wp:docPr id="377810371" name="Picture 3778103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924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1DBB29" w14:textId="156E47F5" w:rsidR="41C163BF" w:rsidRDefault="04771C27" w:rsidP="63B712AB">
      <w:pPr>
        <w:jc w:val="center"/>
        <w:rPr>
          <w:rFonts w:eastAsiaTheme="minorEastAsia"/>
          <w:b/>
          <w:bCs/>
          <w:color w:val="000000" w:themeColor="text1"/>
        </w:rPr>
      </w:pPr>
      <w:r w:rsidRPr="1EBFDBC0">
        <w:rPr>
          <w:rFonts w:eastAsiaTheme="minorEastAsia"/>
          <w:b/>
          <w:bCs/>
          <w:color w:val="000000" w:themeColor="text1"/>
        </w:rPr>
        <w:t>First floor mezzanine floor with access to air handling unit ductwork</w:t>
      </w:r>
    </w:p>
    <w:p w14:paraId="1C12CB22" w14:textId="381BB6A9" w:rsidR="34C9498D" w:rsidRDefault="34C9498D" w:rsidP="63B712AB">
      <w:pPr>
        <w:jc w:val="center"/>
        <w:rPr>
          <w:rFonts w:eastAsiaTheme="minorEastAsia"/>
          <w:color w:val="000000" w:themeColor="text1"/>
        </w:rPr>
      </w:pPr>
      <w:r>
        <w:rPr>
          <w:noProof/>
        </w:rPr>
        <w:drawing>
          <wp:inline distT="0" distB="0" distL="0" distR="0" wp14:anchorId="18C7E507" wp14:editId="2AFB0578">
            <wp:extent cx="4572000" cy="2914650"/>
            <wp:effectExtent l="0" t="0" r="0" b="0"/>
            <wp:docPr id="238155656" name="Picture 2381556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914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99DEE9" w14:textId="56BF7D9C" w:rsidR="7F56A4D3" w:rsidRDefault="7F56A4D3" w:rsidP="63B712AB">
      <w:pPr>
        <w:jc w:val="center"/>
        <w:rPr>
          <w:rFonts w:eastAsiaTheme="minorEastAsia"/>
          <w:b/>
          <w:bCs/>
          <w:color w:val="000000" w:themeColor="text1"/>
        </w:rPr>
      </w:pPr>
      <w:r w:rsidRPr="63B712AB">
        <w:rPr>
          <w:rFonts w:eastAsiaTheme="minorEastAsia"/>
          <w:b/>
          <w:bCs/>
          <w:color w:val="000000" w:themeColor="text1"/>
        </w:rPr>
        <w:t xml:space="preserve"> Rapid gassing 5 glove Isolators</w:t>
      </w:r>
    </w:p>
    <w:p w14:paraId="64675E3B" w14:textId="3C1E5002" w:rsidR="00FB7595" w:rsidRDefault="4BB4C2D9" w:rsidP="63B712AB">
      <w:pPr>
        <w:rPr>
          <w:rFonts w:eastAsiaTheme="minorEastAsia"/>
        </w:rPr>
      </w:pPr>
      <w:r w:rsidRPr="1EBFDBC0">
        <w:rPr>
          <w:rFonts w:eastAsiaTheme="minorEastAsia"/>
        </w:rPr>
        <w:t xml:space="preserve">The Trust currently owns </w:t>
      </w:r>
      <w:r w:rsidR="1958D84E" w:rsidRPr="1EBFDBC0">
        <w:rPr>
          <w:rFonts w:eastAsiaTheme="minorEastAsia"/>
        </w:rPr>
        <w:t>back-to-back</w:t>
      </w:r>
      <w:r w:rsidR="34C9498D" w:rsidRPr="1EBFDBC0">
        <w:rPr>
          <w:rFonts w:eastAsiaTheme="minorEastAsia"/>
        </w:rPr>
        <w:t xml:space="preserve">, custom built, rapid </w:t>
      </w:r>
      <w:r w:rsidR="3A0665B5" w:rsidRPr="1EBFDBC0">
        <w:rPr>
          <w:rFonts w:eastAsiaTheme="minorEastAsia"/>
        </w:rPr>
        <w:t xml:space="preserve">(25-minute cycle) </w:t>
      </w:r>
      <w:r w:rsidR="34C9498D" w:rsidRPr="1EBFDBC0">
        <w:rPr>
          <w:rFonts w:eastAsiaTheme="minorEastAsia"/>
        </w:rPr>
        <w:t xml:space="preserve">gassing 5 glove Isolators </w:t>
      </w:r>
      <w:r w:rsidR="33824EB2" w:rsidRPr="1EBFDBC0">
        <w:rPr>
          <w:rFonts w:eastAsiaTheme="minorEastAsia"/>
        </w:rPr>
        <w:t xml:space="preserve">(as seen in figure 2) </w:t>
      </w:r>
      <w:r w:rsidR="5197271B" w:rsidRPr="1EBFDBC0">
        <w:rPr>
          <w:rFonts w:eastAsiaTheme="minorEastAsia"/>
        </w:rPr>
        <w:t>with a c</w:t>
      </w:r>
      <w:r w:rsidR="34C9498D" w:rsidRPr="1EBFDBC0">
        <w:rPr>
          <w:rFonts w:eastAsiaTheme="minorEastAsia"/>
        </w:rPr>
        <w:t xml:space="preserve">entral gassing chamber supplying both isolators, fed by Steris hydrogen peroxide generators. These are larger, and hence have greater capacity than any </w:t>
      </w:r>
      <w:r w:rsidR="1DA1CA6F" w:rsidRPr="1EBFDBC0">
        <w:rPr>
          <w:rFonts w:eastAsiaTheme="minorEastAsia"/>
        </w:rPr>
        <w:t xml:space="preserve">we have </w:t>
      </w:r>
      <w:r w:rsidR="1DA1CA6F" w:rsidRPr="1EBFDBC0">
        <w:rPr>
          <w:rFonts w:eastAsiaTheme="minorEastAsia"/>
        </w:rPr>
        <w:lastRenderedPageBreak/>
        <w:t xml:space="preserve">identified in the market, and we are interested to understand any innovations within the market sector. </w:t>
      </w:r>
    </w:p>
    <w:p w14:paraId="760C6696" w14:textId="20288D4E" w:rsidR="00FB7595" w:rsidRDefault="0C652372" w:rsidP="63B712AB">
      <w:pPr>
        <w:rPr>
          <w:rFonts w:eastAsiaTheme="minorEastAsia"/>
          <w:b/>
          <w:bCs/>
        </w:rPr>
      </w:pPr>
      <w:r w:rsidRPr="1EBFDBC0">
        <w:rPr>
          <w:rFonts w:eastAsiaTheme="minorEastAsia"/>
          <w:b/>
          <w:bCs/>
        </w:rPr>
        <w:t xml:space="preserve">Strategic Vision </w:t>
      </w:r>
    </w:p>
    <w:p w14:paraId="3F45B49E" w14:textId="1716091A" w:rsidR="00FB7595" w:rsidRDefault="59A54BC0" w:rsidP="5B3CB12F">
      <w:pPr>
        <w:rPr>
          <w:rFonts w:eastAsiaTheme="minorEastAsia"/>
        </w:rPr>
      </w:pPr>
      <w:r w:rsidRPr="5B3CB12F">
        <w:rPr>
          <w:rFonts w:eastAsiaTheme="minorEastAsia"/>
        </w:rPr>
        <w:t xml:space="preserve">The Trust is interested to see what </w:t>
      </w:r>
      <w:r w:rsidR="05EB32EE" w:rsidRPr="5B3CB12F">
        <w:rPr>
          <w:rFonts w:eastAsiaTheme="minorEastAsia"/>
        </w:rPr>
        <w:t>innovative technologies</w:t>
      </w:r>
      <w:r w:rsidRPr="5B3CB12F">
        <w:rPr>
          <w:rFonts w:eastAsiaTheme="minorEastAsia"/>
        </w:rPr>
        <w:t xml:space="preserve"> and solutions are available </w:t>
      </w:r>
      <w:r w:rsidR="34771D8D" w:rsidRPr="5B3CB12F">
        <w:rPr>
          <w:rFonts w:eastAsiaTheme="minorEastAsia"/>
        </w:rPr>
        <w:t>from</w:t>
      </w:r>
      <w:r w:rsidRPr="5B3CB12F">
        <w:rPr>
          <w:rFonts w:eastAsiaTheme="minorEastAsia"/>
        </w:rPr>
        <w:t xml:space="preserve"> the market including but not limited to the following:</w:t>
      </w:r>
    </w:p>
    <w:p w14:paraId="3C9283DD" w14:textId="7CD3089C" w:rsidR="00FB7595" w:rsidRDefault="59A54BC0" w:rsidP="5B3CB12F">
      <w:pPr>
        <w:pStyle w:val="ListParagraph"/>
        <w:numPr>
          <w:ilvl w:val="0"/>
          <w:numId w:val="1"/>
        </w:numPr>
        <w:spacing w:after="0"/>
        <w:rPr>
          <w:rFonts w:eastAsiaTheme="minorEastAsia"/>
        </w:rPr>
      </w:pPr>
      <w:r w:rsidRPr="5B3CB12F">
        <w:rPr>
          <w:rFonts w:eastAsiaTheme="minorEastAsia"/>
        </w:rPr>
        <w:t>Modular and redundant clean room facilities</w:t>
      </w:r>
    </w:p>
    <w:p w14:paraId="7563AEA3" w14:textId="20DD91ED" w:rsidR="00FB7595" w:rsidRDefault="59A54BC0" w:rsidP="5B3CB12F">
      <w:pPr>
        <w:pStyle w:val="ListParagraph"/>
        <w:numPr>
          <w:ilvl w:val="0"/>
          <w:numId w:val="1"/>
        </w:numPr>
        <w:spacing w:after="0"/>
        <w:rPr>
          <w:rFonts w:eastAsiaTheme="minorEastAsia"/>
        </w:rPr>
      </w:pPr>
      <w:r w:rsidRPr="5B3CB12F">
        <w:rPr>
          <w:rFonts w:eastAsiaTheme="minorEastAsia"/>
        </w:rPr>
        <w:t xml:space="preserve">Redundancy for business continuity </w:t>
      </w:r>
    </w:p>
    <w:p w14:paraId="2E3F721E" w14:textId="46B75D41" w:rsidR="00FB7595" w:rsidRDefault="59A54BC0" w:rsidP="5B3CB12F">
      <w:pPr>
        <w:pStyle w:val="ListParagraph"/>
        <w:numPr>
          <w:ilvl w:val="0"/>
          <w:numId w:val="1"/>
        </w:numPr>
        <w:spacing w:after="0"/>
        <w:rPr>
          <w:rFonts w:eastAsiaTheme="minorEastAsia"/>
        </w:rPr>
      </w:pPr>
      <w:r w:rsidRPr="5B3CB12F">
        <w:rPr>
          <w:rFonts w:eastAsiaTheme="minorEastAsia"/>
        </w:rPr>
        <w:t>Funding options including managed services, and other revenue based financial solutions,</w:t>
      </w:r>
    </w:p>
    <w:p w14:paraId="756E852D" w14:textId="0A14F9E8" w:rsidR="00FB7595" w:rsidRDefault="59A54BC0" w:rsidP="5B3CB12F">
      <w:pPr>
        <w:pStyle w:val="ListParagraph"/>
        <w:numPr>
          <w:ilvl w:val="0"/>
          <w:numId w:val="1"/>
        </w:numPr>
        <w:spacing w:after="0"/>
        <w:rPr>
          <w:rFonts w:eastAsiaTheme="minorEastAsia"/>
        </w:rPr>
      </w:pPr>
      <w:r w:rsidRPr="5B3CB12F">
        <w:rPr>
          <w:rFonts w:eastAsiaTheme="minorEastAsia"/>
        </w:rPr>
        <w:t xml:space="preserve">Any </w:t>
      </w:r>
      <w:r w:rsidR="3260C6A2" w:rsidRPr="5B3CB12F">
        <w:rPr>
          <w:rFonts w:eastAsiaTheme="minorEastAsia"/>
        </w:rPr>
        <w:t xml:space="preserve">advanced robotics </w:t>
      </w:r>
      <w:r w:rsidR="427519EA" w:rsidRPr="5B3CB12F">
        <w:rPr>
          <w:rFonts w:eastAsiaTheme="minorEastAsia"/>
        </w:rPr>
        <w:t xml:space="preserve">which </w:t>
      </w:r>
      <w:r w:rsidR="3260C6A2" w:rsidRPr="5B3CB12F">
        <w:rPr>
          <w:rFonts w:eastAsiaTheme="minorEastAsia"/>
        </w:rPr>
        <w:t xml:space="preserve">may </w:t>
      </w:r>
      <w:r w:rsidR="4BD42C78" w:rsidRPr="5B3CB12F">
        <w:rPr>
          <w:rFonts w:eastAsiaTheme="minorEastAsia"/>
        </w:rPr>
        <w:t>assist the current workforce</w:t>
      </w:r>
    </w:p>
    <w:p w14:paraId="69F0A1AD" w14:textId="2C71104B" w:rsidR="00FB7595" w:rsidRDefault="4BD42C78" w:rsidP="5B3CB12F">
      <w:pPr>
        <w:pStyle w:val="ListParagraph"/>
        <w:numPr>
          <w:ilvl w:val="0"/>
          <w:numId w:val="1"/>
        </w:numPr>
        <w:spacing w:after="0"/>
        <w:rPr>
          <w:rFonts w:eastAsiaTheme="minorEastAsia"/>
        </w:rPr>
      </w:pPr>
      <w:r w:rsidRPr="5B3CB12F">
        <w:rPr>
          <w:rFonts w:eastAsiaTheme="minorEastAsia"/>
        </w:rPr>
        <w:t>A</w:t>
      </w:r>
      <w:r w:rsidR="316DCBD6" w:rsidRPr="5B3CB12F">
        <w:rPr>
          <w:rFonts w:eastAsiaTheme="minorEastAsia"/>
        </w:rPr>
        <w:t>ny</w:t>
      </w:r>
      <w:r w:rsidR="2E108729" w:rsidRPr="5B3CB12F">
        <w:rPr>
          <w:rFonts w:eastAsiaTheme="minorEastAsia"/>
        </w:rPr>
        <w:t xml:space="preserve"> other</w:t>
      </w:r>
      <w:r w:rsidR="316DCBD6" w:rsidRPr="5B3CB12F">
        <w:rPr>
          <w:rFonts w:eastAsiaTheme="minorEastAsia"/>
        </w:rPr>
        <w:t xml:space="preserve"> solution</w:t>
      </w:r>
      <w:r w:rsidR="63ECA526" w:rsidRPr="5B3CB12F">
        <w:rPr>
          <w:rFonts w:eastAsiaTheme="minorEastAsia"/>
        </w:rPr>
        <w:t>s</w:t>
      </w:r>
      <w:r w:rsidR="316DCBD6" w:rsidRPr="5B3CB12F">
        <w:rPr>
          <w:rFonts w:eastAsiaTheme="minorEastAsia"/>
        </w:rPr>
        <w:t xml:space="preserve"> which may improve on </w:t>
      </w:r>
      <w:r w:rsidR="1E6F51E8" w:rsidRPr="5B3CB12F">
        <w:rPr>
          <w:rFonts w:eastAsiaTheme="minorEastAsia"/>
        </w:rPr>
        <w:t>our current processes</w:t>
      </w:r>
      <w:r w:rsidR="316DCBD6" w:rsidRPr="5B3CB12F">
        <w:rPr>
          <w:rFonts w:eastAsiaTheme="minorEastAsia"/>
        </w:rPr>
        <w:t>.</w:t>
      </w:r>
      <w:r w:rsidR="3260C6A2" w:rsidRPr="5B3CB12F">
        <w:rPr>
          <w:rFonts w:eastAsiaTheme="minorEastAsia"/>
        </w:rPr>
        <w:t xml:space="preserve"> </w:t>
      </w:r>
    </w:p>
    <w:p w14:paraId="765C0E9C" w14:textId="14D3BDEF" w:rsidR="5B3CB12F" w:rsidRDefault="5B3CB12F" w:rsidP="5B3CB12F">
      <w:pPr>
        <w:spacing w:after="0"/>
        <w:rPr>
          <w:rFonts w:eastAsiaTheme="minorEastAsia"/>
        </w:rPr>
      </w:pPr>
    </w:p>
    <w:p w14:paraId="6828132D" w14:textId="45EFC5B0" w:rsidR="08B5BABA" w:rsidRDefault="08B5BABA" w:rsidP="5B3CB12F">
      <w:pPr>
        <w:spacing w:after="0"/>
        <w:rPr>
          <w:rFonts w:eastAsiaTheme="minorEastAsia"/>
        </w:rPr>
      </w:pPr>
      <w:r w:rsidRPr="5B3CB12F">
        <w:rPr>
          <w:rFonts w:eastAsiaTheme="minorEastAsia"/>
        </w:rPr>
        <w:t>If there are any elements or technologies we have not detailed, please provide details of these and how they will benefit the service.</w:t>
      </w:r>
    </w:p>
    <w:sectPr w:rsidR="08B5BABA"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97404E" w14:textId="77777777" w:rsidR="005C735C" w:rsidRDefault="005C735C" w:rsidP="006C27EF">
      <w:pPr>
        <w:spacing w:after="0" w:line="240" w:lineRule="auto"/>
      </w:pPr>
      <w:r>
        <w:separator/>
      </w:r>
    </w:p>
  </w:endnote>
  <w:endnote w:type="continuationSeparator" w:id="0">
    <w:p w14:paraId="47F35591" w14:textId="77777777" w:rsidR="005C735C" w:rsidRDefault="005C735C" w:rsidP="006C27EF">
      <w:pPr>
        <w:spacing w:after="0" w:line="240" w:lineRule="auto"/>
      </w:pPr>
      <w:r>
        <w:continuationSeparator/>
      </w:r>
    </w:p>
  </w:endnote>
  <w:endnote w:type="continuationNotice" w:id="1">
    <w:p w14:paraId="29824317" w14:textId="77777777" w:rsidR="005C735C" w:rsidRDefault="005C735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328326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4E82D2" w14:textId="77777777" w:rsidR="006C27EF" w:rsidRDefault="006C27E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1388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4FD9220" w14:textId="77777777" w:rsidR="006C27EF" w:rsidRDefault="006C27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68D410" w14:textId="77777777" w:rsidR="005C735C" w:rsidRDefault="005C735C" w:rsidP="006C27EF">
      <w:pPr>
        <w:spacing w:after="0" w:line="240" w:lineRule="auto"/>
      </w:pPr>
      <w:r>
        <w:separator/>
      </w:r>
    </w:p>
  </w:footnote>
  <w:footnote w:type="continuationSeparator" w:id="0">
    <w:p w14:paraId="07606965" w14:textId="77777777" w:rsidR="005C735C" w:rsidRDefault="005C735C" w:rsidP="006C27EF">
      <w:pPr>
        <w:spacing w:after="0" w:line="240" w:lineRule="auto"/>
      </w:pPr>
      <w:r>
        <w:continuationSeparator/>
      </w:r>
    </w:p>
  </w:footnote>
  <w:footnote w:type="continuationNotice" w:id="1">
    <w:p w14:paraId="65706F30" w14:textId="77777777" w:rsidR="005C735C" w:rsidRDefault="005C735C">
      <w:pPr>
        <w:spacing w:after="0" w:line="240" w:lineRule="auto"/>
      </w:pP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blLwyJhnuTtn3c" int2:id="UlF87PF7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A24A4A"/>
    <w:multiLevelType w:val="hybridMultilevel"/>
    <w:tmpl w:val="3E269CC6"/>
    <w:lvl w:ilvl="0" w:tplc="EA5201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6F97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66EF5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E2CB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A0483A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06C59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503A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DADD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6603B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7F68C5"/>
    <w:multiLevelType w:val="hybridMultilevel"/>
    <w:tmpl w:val="11D6BD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D7FE36B"/>
    <w:multiLevelType w:val="hybridMultilevel"/>
    <w:tmpl w:val="B0AAFF8C"/>
    <w:lvl w:ilvl="0" w:tplc="4CDAD5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8F6AF3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4EEED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6EFE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5433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0669B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3ACC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C266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EA43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717A88"/>
    <w:multiLevelType w:val="hybridMultilevel"/>
    <w:tmpl w:val="19F2A53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08180511">
    <w:abstractNumId w:val="0"/>
  </w:num>
  <w:num w:numId="2" w16cid:durableId="1832911014">
    <w:abstractNumId w:val="2"/>
  </w:num>
  <w:num w:numId="3" w16cid:durableId="706679889">
    <w:abstractNumId w:val="1"/>
  </w:num>
  <w:num w:numId="4" w16cid:durableId="12695790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7595"/>
    <w:rsid w:val="000163CB"/>
    <w:rsid w:val="00034C3F"/>
    <w:rsid w:val="00061C19"/>
    <w:rsid w:val="00064AB2"/>
    <w:rsid w:val="00116F2E"/>
    <w:rsid w:val="00175D5A"/>
    <w:rsid w:val="00187657"/>
    <w:rsid w:val="00187F54"/>
    <w:rsid w:val="001D4245"/>
    <w:rsid w:val="0026156C"/>
    <w:rsid w:val="002C2AF7"/>
    <w:rsid w:val="002C5277"/>
    <w:rsid w:val="003413D1"/>
    <w:rsid w:val="003C155A"/>
    <w:rsid w:val="00414636"/>
    <w:rsid w:val="00422C86"/>
    <w:rsid w:val="004539A9"/>
    <w:rsid w:val="004C1E50"/>
    <w:rsid w:val="004E5017"/>
    <w:rsid w:val="004F55DA"/>
    <w:rsid w:val="00531619"/>
    <w:rsid w:val="00562CAE"/>
    <w:rsid w:val="005C735C"/>
    <w:rsid w:val="00611C99"/>
    <w:rsid w:val="0066301B"/>
    <w:rsid w:val="0069081E"/>
    <w:rsid w:val="006A65E4"/>
    <w:rsid w:val="006B1A2D"/>
    <w:rsid w:val="006C27EF"/>
    <w:rsid w:val="006E0BFB"/>
    <w:rsid w:val="006E8F52"/>
    <w:rsid w:val="00702086"/>
    <w:rsid w:val="00704AB0"/>
    <w:rsid w:val="00780446"/>
    <w:rsid w:val="00787332"/>
    <w:rsid w:val="00790FFA"/>
    <w:rsid w:val="00813887"/>
    <w:rsid w:val="0086721A"/>
    <w:rsid w:val="00876BA0"/>
    <w:rsid w:val="008E2321"/>
    <w:rsid w:val="00924771"/>
    <w:rsid w:val="00947145"/>
    <w:rsid w:val="0095211E"/>
    <w:rsid w:val="00A74D3E"/>
    <w:rsid w:val="00A80B36"/>
    <w:rsid w:val="00A85484"/>
    <w:rsid w:val="00B36876"/>
    <w:rsid w:val="00BE049E"/>
    <w:rsid w:val="00C44D32"/>
    <w:rsid w:val="00C72079"/>
    <w:rsid w:val="00C87B0D"/>
    <w:rsid w:val="00CB0BF3"/>
    <w:rsid w:val="00CBD25F"/>
    <w:rsid w:val="00CD0C06"/>
    <w:rsid w:val="00CD5A39"/>
    <w:rsid w:val="00D01150"/>
    <w:rsid w:val="00E86900"/>
    <w:rsid w:val="00EC17D5"/>
    <w:rsid w:val="00F01586"/>
    <w:rsid w:val="00F87559"/>
    <w:rsid w:val="00FA5A5E"/>
    <w:rsid w:val="00FB7595"/>
    <w:rsid w:val="00FD02A0"/>
    <w:rsid w:val="018A9089"/>
    <w:rsid w:val="023EFCA0"/>
    <w:rsid w:val="028AA536"/>
    <w:rsid w:val="0323EADD"/>
    <w:rsid w:val="04771C27"/>
    <w:rsid w:val="047E4C85"/>
    <w:rsid w:val="048C422D"/>
    <w:rsid w:val="04C7C46F"/>
    <w:rsid w:val="04E3A5A6"/>
    <w:rsid w:val="05420075"/>
    <w:rsid w:val="05CA7E02"/>
    <w:rsid w:val="05EB32EE"/>
    <w:rsid w:val="0688D7B3"/>
    <w:rsid w:val="06DDD0D6"/>
    <w:rsid w:val="0766F293"/>
    <w:rsid w:val="08B5BABA"/>
    <w:rsid w:val="0AC84443"/>
    <w:rsid w:val="0BA68617"/>
    <w:rsid w:val="0C1DBDE8"/>
    <w:rsid w:val="0C6414A4"/>
    <w:rsid w:val="0C652372"/>
    <w:rsid w:val="0D76AB45"/>
    <w:rsid w:val="0D7CAFCA"/>
    <w:rsid w:val="0E1FBF6A"/>
    <w:rsid w:val="0E497D69"/>
    <w:rsid w:val="0EE8E2BB"/>
    <w:rsid w:val="0F0C2968"/>
    <w:rsid w:val="0F48E9DF"/>
    <w:rsid w:val="10B8E66F"/>
    <w:rsid w:val="111DB2ED"/>
    <w:rsid w:val="1304B263"/>
    <w:rsid w:val="134A055E"/>
    <w:rsid w:val="1427BB44"/>
    <w:rsid w:val="1495CA1C"/>
    <w:rsid w:val="15391151"/>
    <w:rsid w:val="1572D87A"/>
    <w:rsid w:val="16B30458"/>
    <w:rsid w:val="16DACC43"/>
    <w:rsid w:val="1735CE14"/>
    <w:rsid w:val="173633A0"/>
    <w:rsid w:val="17787F1B"/>
    <w:rsid w:val="17FCB13D"/>
    <w:rsid w:val="184ED4B9"/>
    <w:rsid w:val="19296F4F"/>
    <w:rsid w:val="1958D84E"/>
    <w:rsid w:val="1A193633"/>
    <w:rsid w:val="1A5667D5"/>
    <w:rsid w:val="1B9547DA"/>
    <w:rsid w:val="1C724AE8"/>
    <w:rsid w:val="1CB24814"/>
    <w:rsid w:val="1CFF9BB4"/>
    <w:rsid w:val="1D091D7F"/>
    <w:rsid w:val="1D8EF85D"/>
    <w:rsid w:val="1DA1CA6F"/>
    <w:rsid w:val="1DDF157F"/>
    <w:rsid w:val="1E3EF807"/>
    <w:rsid w:val="1E6F51E8"/>
    <w:rsid w:val="1EBFDBC0"/>
    <w:rsid w:val="1EC6F277"/>
    <w:rsid w:val="1F0C9580"/>
    <w:rsid w:val="2043C662"/>
    <w:rsid w:val="208F4AFA"/>
    <w:rsid w:val="2173E8F0"/>
    <w:rsid w:val="2175717C"/>
    <w:rsid w:val="21F5B6FF"/>
    <w:rsid w:val="225FAD81"/>
    <w:rsid w:val="22D89B45"/>
    <w:rsid w:val="23341410"/>
    <w:rsid w:val="2370BC29"/>
    <w:rsid w:val="24AED828"/>
    <w:rsid w:val="256C1C55"/>
    <w:rsid w:val="25D93ADA"/>
    <w:rsid w:val="26810864"/>
    <w:rsid w:val="26C0E188"/>
    <w:rsid w:val="26E5AB89"/>
    <w:rsid w:val="2947DCC9"/>
    <w:rsid w:val="2953C0E1"/>
    <w:rsid w:val="2962A2DA"/>
    <w:rsid w:val="298B63AF"/>
    <w:rsid w:val="299DDDE1"/>
    <w:rsid w:val="29AB0E61"/>
    <w:rsid w:val="2AB802EC"/>
    <w:rsid w:val="2B0E6F65"/>
    <w:rsid w:val="2B1C53C2"/>
    <w:rsid w:val="2B5212B0"/>
    <w:rsid w:val="2BC75920"/>
    <w:rsid w:val="2C8E28A0"/>
    <w:rsid w:val="2E108729"/>
    <w:rsid w:val="2E13043C"/>
    <w:rsid w:val="2E5B20C4"/>
    <w:rsid w:val="2EA30A0B"/>
    <w:rsid w:val="2ECBF36D"/>
    <w:rsid w:val="2F4BE4B2"/>
    <w:rsid w:val="2F756D34"/>
    <w:rsid w:val="3067C3CE"/>
    <w:rsid w:val="3073A0AC"/>
    <w:rsid w:val="307A6D4D"/>
    <w:rsid w:val="311946C6"/>
    <w:rsid w:val="316DCBD6"/>
    <w:rsid w:val="31726CE9"/>
    <w:rsid w:val="3183ECC6"/>
    <w:rsid w:val="31AEAE17"/>
    <w:rsid w:val="31C16E16"/>
    <w:rsid w:val="321CA489"/>
    <w:rsid w:val="32229AAE"/>
    <w:rsid w:val="3260C6A2"/>
    <w:rsid w:val="32A9EC74"/>
    <w:rsid w:val="32F547BE"/>
    <w:rsid w:val="335B4282"/>
    <w:rsid w:val="33824EB2"/>
    <w:rsid w:val="33840D68"/>
    <w:rsid w:val="33B23FCA"/>
    <w:rsid w:val="33E62FAA"/>
    <w:rsid w:val="3421F1C8"/>
    <w:rsid w:val="34771D8D"/>
    <w:rsid w:val="34C9498D"/>
    <w:rsid w:val="3500E27C"/>
    <w:rsid w:val="35220C94"/>
    <w:rsid w:val="361E1621"/>
    <w:rsid w:val="36494B2F"/>
    <w:rsid w:val="374E7BCE"/>
    <w:rsid w:val="377D5D97"/>
    <w:rsid w:val="3A0665B5"/>
    <w:rsid w:val="3A30A266"/>
    <w:rsid w:val="3AA700AF"/>
    <w:rsid w:val="3B01BE7A"/>
    <w:rsid w:val="3C45F66B"/>
    <w:rsid w:val="3C58611A"/>
    <w:rsid w:val="3CB56AF4"/>
    <w:rsid w:val="3E4182C6"/>
    <w:rsid w:val="3F7A71D2"/>
    <w:rsid w:val="41164233"/>
    <w:rsid w:val="41C163BF"/>
    <w:rsid w:val="41D71DEF"/>
    <w:rsid w:val="427519EA"/>
    <w:rsid w:val="42994083"/>
    <w:rsid w:val="42B21294"/>
    <w:rsid w:val="432F2651"/>
    <w:rsid w:val="4335A22F"/>
    <w:rsid w:val="4397E57C"/>
    <w:rsid w:val="43992ABE"/>
    <w:rsid w:val="448DB2B0"/>
    <w:rsid w:val="44CAF6B2"/>
    <w:rsid w:val="4627D444"/>
    <w:rsid w:val="4708AE5E"/>
    <w:rsid w:val="470CB645"/>
    <w:rsid w:val="47D7F7D2"/>
    <w:rsid w:val="482679BE"/>
    <w:rsid w:val="484B3276"/>
    <w:rsid w:val="48771419"/>
    <w:rsid w:val="496838AD"/>
    <w:rsid w:val="49F45716"/>
    <w:rsid w:val="4A09EC58"/>
    <w:rsid w:val="4B091A05"/>
    <w:rsid w:val="4B4281E6"/>
    <w:rsid w:val="4B913818"/>
    <w:rsid w:val="4BB4C2D9"/>
    <w:rsid w:val="4BD42C78"/>
    <w:rsid w:val="4C122DE6"/>
    <w:rsid w:val="4C40737B"/>
    <w:rsid w:val="4D418D1A"/>
    <w:rsid w:val="4D4B2FC9"/>
    <w:rsid w:val="4E9239C2"/>
    <w:rsid w:val="4F03DDB5"/>
    <w:rsid w:val="4F0DCB11"/>
    <w:rsid w:val="4F0E309D"/>
    <w:rsid w:val="4FB9AD3A"/>
    <w:rsid w:val="502E0A23"/>
    <w:rsid w:val="504111A9"/>
    <w:rsid w:val="51339E8C"/>
    <w:rsid w:val="5197271B"/>
    <w:rsid w:val="5214FE3D"/>
    <w:rsid w:val="521A453F"/>
    <w:rsid w:val="52A92B49"/>
    <w:rsid w:val="542D54B5"/>
    <w:rsid w:val="54626273"/>
    <w:rsid w:val="552081C5"/>
    <w:rsid w:val="554787E2"/>
    <w:rsid w:val="55995F20"/>
    <w:rsid w:val="568BBD3C"/>
    <w:rsid w:val="56A1966E"/>
    <w:rsid w:val="56D26885"/>
    <w:rsid w:val="571602CE"/>
    <w:rsid w:val="57D4F33F"/>
    <w:rsid w:val="58278D9D"/>
    <w:rsid w:val="5970C3A0"/>
    <w:rsid w:val="59A54BC0"/>
    <w:rsid w:val="59DD286B"/>
    <w:rsid w:val="5A3A1FA6"/>
    <w:rsid w:val="5A5366CD"/>
    <w:rsid w:val="5AB9622B"/>
    <w:rsid w:val="5ADB35C9"/>
    <w:rsid w:val="5B3CB12F"/>
    <w:rsid w:val="5B7823EB"/>
    <w:rsid w:val="5B7846D8"/>
    <w:rsid w:val="5C18F321"/>
    <w:rsid w:val="5D6F5BA9"/>
    <w:rsid w:val="5D72BF5D"/>
    <w:rsid w:val="5DB9937F"/>
    <w:rsid w:val="5DEE5ADB"/>
    <w:rsid w:val="5E7FEA64"/>
    <w:rsid w:val="5FBB26FE"/>
    <w:rsid w:val="60BA9FBA"/>
    <w:rsid w:val="61738EEB"/>
    <w:rsid w:val="61AE62AD"/>
    <w:rsid w:val="61E95D2E"/>
    <w:rsid w:val="62E1FBB0"/>
    <w:rsid w:val="63B712AB"/>
    <w:rsid w:val="63ECA526"/>
    <w:rsid w:val="6409D7FB"/>
    <w:rsid w:val="64181115"/>
    <w:rsid w:val="64CA6B18"/>
    <w:rsid w:val="64CC776D"/>
    <w:rsid w:val="65B86E91"/>
    <w:rsid w:val="66FCEDC2"/>
    <w:rsid w:val="67AD1086"/>
    <w:rsid w:val="68459EED"/>
    <w:rsid w:val="68C6F534"/>
    <w:rsid w:val="6A714A06"/>
    <w:rsid w:val="6B3017EE"/>
    <w:rsid w:val="6CAD4D55"/>
    <w:rsid w:val="6DA78908"/>
    <w:rsid w:val="6DCE23B2"/>
    <w:rsid w:val="6EB4ADA0"/>
    <w:rsid w:val="71CCD027"/>
    <w:rsid w:val="721FDABF"/>
    <w:rsid w:val="74282E50"/>
    <w:rsid w:val="743819B7"/>
    <w:rsid w:val="745419CB"/>
    <w:rsid w:val="748BBDB8"/>
    <w:rsid w:val="74AF72BE"/>
    <w:rsid w:val="74C0E1A1"/>
    <w:rsid w:val="7547DCBE"/>
    <w:rsid w:val="7747F28E"/>
    <w:rsid w:val="7777B1B2"/>
    <w:rsid w:val="78FE6700"/>
    <w:rsid w:val="79170ECD"/>
    <w:rsid w:val="7997336A"/>
    <w:rsid w:val="79CBCD89"/>
    <w:rsid w:val="7BBE031B"/>
    <w:rsid w:val="7C4FA569"/>
    <w:rsid w:val="7E6CA30D"/>
    <w:rsid w:val="7EFAD285"/>
    <w:rsid w:val="7F56A4D3"/>
    <w:rsid w:val="7FA59ED1"/>
    <w:rsid w:val="7FE31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11DED9"/>
  <w15:docId w15:val="{9CBA3DEF-4A6B-4BA3-B67B-318E9A77E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687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C27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27EF"/>
  </w:style>
  <w:style w:type="paragraph" w:styleId="Footer">
    <w:name w:val="footer"/>
    <w:basedOn w:val="Normal"/>
    <w:link w:val="FooterChar"/>
    <w:uiPriority w:val="99"/>
    <w:unhideWhenUsed/>
    <w:rsid w:val="006C27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27EF"/>
  </w:style>
  <w:style w:type="paragraph" w:styleId="NoSpacing">
    <w:name w:val="No Spacing"/>
    <w:uiPriority w:val="1"/>
    <w:qFormat/>
    <w:rsid w:val="00FD02A0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54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5484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unhideWhenUsed/>
    <w:qFormat/>
    <w:rsid w:val="00A85484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2C2AF7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870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microsoft.com/office/2020/10/relationships/intelligence" Target="intelligence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E0D6C4-011A-4DF3-ABD4-1EB6239B7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479</Words>
  <Characters>2733</Characters>
  <Application>Microsoft Office Word</Application>
  <DocSecurity>0</DocSecurity>
  <Lines>22</Lines>
  <Paragraphs>6</Paragraphs>
  <ScaleCrop>false</ScaleCrop>
  <Company>PHT (IPHIS)</Company>
  <LinksUpToDate>false</LinksUpToDate>
  <CharactersWithSpaces>3206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Magrath Mark - Commercial Director</dc:creator>
  <cp:keywords/>
  <cp:lastModifiedBy>Frecknall Dean -  Procurement Manager</cp:lastModifiedBy>
  <cp:revision>17</cp:revision>
  <dcterms:created xsi:type="dcterms:W3CDTF">2020-05-14T08:19:00Z</dcterms:created>
  <dcterms:modified xsi:type="dcterms:W3CDTF">2023-12-01T08:47:00Z</dcterms:modified>
</cp:coreProperties>
</file>